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860">
      <w:pPr>
        <w:pStyle w:val="a9"/>
        <w:rPr>
          <w:sz w:val="28"/>
          <w:szCs w:val="28"/>
        </w:rPr>
      </w:pPr>
      <w:r>
        <w:rPr>
          <w:sz w:val="28"/>
          <w:szCs w:val="28"/>
        </w:rPr>
        <w:t>Інформаційно-методичні рекомендації</w:t>
      </w:r>
    </w:p>
    <w:p w:rsidR="00000000" w:rsidRDefault="006E286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щодо проведення </w:t>
      </w:r>
      <w:r>
        <w:rPr>
          <w:sz w:val="28"/>
          <w:szCs w:val="28"/>
        </w:rPr>
        <w:t>І етапу</w:t>
      </w:r>
      <w:r>
        <w:rPr>
          <w:sz w:val="28"/>
          <w:szCs w:val="28"/>
        </w:rPr>
        <w:t xml:space="preserve"> Всеукраїнського конкурсу</w:t>
      </w:r>
    </w:p>
    <w:p w:rsidR="00000000" w:rsidRDefault="006E286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учнівської творчості «Об’єднаймося ж, брати мої!»</w:t>
      </w:r>
    </w:p>
    <w:p w:rsidR="00000000" w:rsidRDefault="006E2860">
      <w:pPr>
        <w:pStyle w:val="2"/>
        <w:spacing w:after="0" w:line="240" w:lineRule="auto"/>
        <w:ind w:hanging="709"/>
        <w:jc w:val="center"/>
        <w:rPr>
          <w:b/>
          <w:sz w:val="28"/>
          <w:szCs w:val="28"/>
          <w:lang w:val="uk-UA"/>
        </w:rPr>
      </w:pPr>
    </w:p>
    <w:p w:rsidR="00000000" w:rsidRDefault="006E2860">
      <w:pPr>
        <w:pStyle w:val="2"/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000000" w:rsidRDefault="006E2860">
      <w:pPr>
        <w:pStyle w:val="2"/>
        <w:spacing w:after="0" w:line="240" w:lineRule="auto"/>
        <w:ind w:rightChars="-48" w:right="-106"/>
        <w:rPr>
          <w:b/>
          <w:sz w:val="28"/>
          <w:szCs w:val="28"/>
          <w:lang w:val="uk-UA"/>
        </w:rPr>
      </w:pPr>
    </w:p>
    <w:p w:rsidR="00000000" w:rsidRDefault="006E2860">
      <w:pPr>
        <w:pStyle w:val="HTML"/>
        <w:ind w:rightChars="-48" w:right="-106" w:firstLineChars="200" w:firstLine="560"/>
        <w:jc w:val="both"/>
        <w:rPr>
          <w:sz w:val="28"/>
          <w:szCs w:val="28"/>
          <w:lang w:val="uk-UA"/>
        </w:rPr>
      </w:pPr>
      <w:r>
        <w:rPr>
          <w:rFonts w:ascii="Times New Roman" w:hAnsi="Times New Roman" w:hint="default"/>
          <w:sz w:val="28"/>
          <w:szCs w:val="28"/>
        </w:rPr>
        <w:t>Всеукраїнський конкурс учнівської творчості (далі - Конкурс) проводиться згідно з  Указом  Прези</w:t>
      </w:r>
      <w:r>
        <w:rPr>
          <w:rFonts w:ascii="Times New Roman" w:hAnsi="Times New Roman" w:hint="default"/>
          <w:sz w:val="28"/>
          <w:szCs w:val="28"/>
        </w:rPr>
        <w:t>дента  України  від  22.03.2002 N 284 (</w:t>
      </w:r>
      <w:hyperlink r:id="rId5" w:tgtFrame="https://zakon.rada.gov.ua/laws/show/_blank" w:history="1">
        <w:r>
          <w:rPr>
            <w:rStyle w:val="a4"/>
            <w:rFonts w:ascii="Times New Roman" w:hAnsi="Times New Roman" w:hint="default"/>
            <w:color w:val="auto"/>
            <w:sz w:val="28"/>
            <w:szCs w:val="28"/>
          </w:rPr>
          <w:t>284/2002</w:t>
        </w:r>
      </w:hyperlink>
      <w:r>
        <w:rPr>
          <w:rFonts w:ascii="Times New Roman" w:hAnsi="Times New Roman" w:hint="default"/>
          <w:sz w:val="28"/>
          <w:szCs w:val="28"/>
        </w:rPr>
        <w:t>) під гаслом "Об'єднаймося ж, брати мої!" та</w:t>
      </w:r>
      <w:r>
        <w:rPr>
          <w:rFonts w:ascii="Times New Roman" w:hAnsi="Times New Roman"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присвячується Шевченківським дням.</w:t>
      </w:r>
    </w:p>
    <w:p w:rsidR="00000000" w:rsidRDefault="006E2860">
      <w:pPr>
        <w:pStyle w:val="2"/>
        <w:spacing w:after="0" w:line="24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Організаторами</w:t>
      </w:r>
      <w:r>
        <w:rPr>
          <w:sz w:val="28"/>
          <w:szCs w:val="28"/>
          <w:lang w:val="uk-UA"/>
        </w:rPr>
        <w:t xml:space="preserve"> І ета</w:t>
      </w:r>
      <w:r>
        <w:rPr>
          <w:sz w:val="28"/>
          <w:szCs w:val="28"/>
          <w:lang w:val="uk-UA"/>
        </w:rPr>
        <w:t>пу</w:t>
      </w:r>
      <w:r>
        <w:rPr>
          <w:sz w:val="28"/>
          <w:szCs w:val="28"/>
          <w:lang w:val="uk-UA"/>
        </w:rPr>
        <w:t xml:space="preserve"> Всеукраїнського конкурсу учнівської творчості «Об’єднаймося ж, брати мої!» 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 Вишневої міської ради спільно з Вишнівським центром творчості дітей та юнацтва.</w:t>
      </w:r>
    </w:p>
    <w:p w:rsidR="00000000" w:rsidRDefault="006E2860">
      <w:pPr>
        <w:pStyle w:val="2"/>
        <w:tabs>
          <w:tab w:val="left" w:pos="2977"/>
        </w:tabs>
        <w:spacing w:after="0" w:line="240" w:lineRule="auto"/>
        <w:ind w:left="142"/>
        <w:jc w:val="center"/>
        <w:rPr>
          <w:b/>
          <w:sz w:val="28"/>
          <w:szCs w:val="28"/>
          <w:lang w:val="uk-UA"/>
        </w:rPr>
      </w:pPr>
    </w:p>
    <w:p w:rsidR="00000000" w:rsidRDefault="006E2860">
      <w:pPr>
        <w:pStyle w:val="2"/>
        <w:tabs>
          <w:tab w:val="left" w:pos="2977"/>
        </w:tabs>
        <w:spacing w:after="0" w:line="240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конкурсу</w:t>
      </w:r>
    </w:p>
    <w:p w:rsidR="00000000" w:rsidRDefault="006E2860">
      <w:pPr>
        <w:pStyle w:val="2"/>
        <w:tabs>
          <w:tab w:val="left" w:pos="2977"/>
          <w:tab w:val="left" w:pos="3119"/>
        </w:tabs>
        <w:spacing w:after="0" w:line="240" w:lineRule="auto"/>
        <w:ind w:left="567" w:hanging="567"/>
        <w:rPr>
          <w:b/>
          <w:sz w:val="28"/>
          <w:szCs w:val="28"/>
          <w:lang w:val="uk-UA"/>
        </w:rPr>
      </w:pPr>
    </w:p>
    <w:p w:rsidR="00000000" w:rsidRDefault="006E2860">
      <w:pPr>
        <w:pStyle w:val="2"/>
        <w:spacing w:after="0" w:line="24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проводиться з метою популяризації творчої спадщини </w:t>
      </w:r>
      <w:r>
        <w:rPr>
          <w:sz w:val="28"/>
          <w:szCs w:val="28"/>
          <w:lang w:val="uk-UA"/>
        </w:rPr>
        <w:t xml:space="preserve">                  Т.Г. Шевченка, активізації виховної роботи з учнівською молоддю, збереження і розвитку інтелектуального потенціалу України, підтримки талановитої молоді і творчої праці вчителів та керівників.</w:t>
      </w:r>
    </w:p>
    <w:p w:rsidR="00000000" w:rsidRDefault="006E2860">
      <w:pPr>
        <w:shd w:val="clear" w:color="auto" w:fill="FFFFFF"/>
        <w:spacing w:after="0" w:line="240" w:lineRule="auto"/>
        <w:ind w:left="567"/>
        <w:jc w:val="both"/>
        <w:rPr>
          <w:bCs/>
          <w:color w:val="000000"/>
          <w:spacing w:val="-1"/>
          <w:sz w:val="28"/>
          <w:szCs w:val="28"/>
          <w:lang w:val="uk-UA" w:eastAsia="ar-SA"/>
        </w:rPr>
      </w:pPr>
    </w:p>
    <w:p w:rsidR="00000000" w:rsidRDefault="006E2860">
      <w:pPr>
        <w:pStyle w:val="2"/>
        <w:tabs>
          <w:tab w:val="left" w:pos="2977"/>
          <w:tab w:val="left" w:pos="3119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Умови участі у конкурсі</w:t>
      </w:r>
    </w:p>
    <w:p w:rsidR="00000000" w:rsidRDefault="006E2860">
      <w:pPr>
        <w:pStyle w:val="2"/>
        <w:spacing w:after="0" w:line="240" w:lineRule="auto"/>
        <w:ind w:left="567" w:hanging="567"/>
        <w:rPr>
          <w:b/>
          <w:sz w:val="28"/>
          <w:szCs w:val="28"/>
          <w:lang w:val="uk-UA"/>
        </w:rPr>
      </w:pPr>
    </w:p>
    <w:p w:rsidR="00000000" w:rsidRDefault="006E2860">
      <w:pPr>
        <w:pStyle w:val="2"/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 xml:space="preserve">ема Конкурсу – </w:t>
      </w:r>
      <w:r>
        <w:rPr>
          <w:b/>
          <w:sz w:val="28"/>
          <w:szCs w:val="28"/>
        </w:rPr>
        <w:t>«Ідея соборності України: творчість Тараса Шевченка; народ, суспільство, держава, родина. Минуле, сучасне і майбутнє»</w:t>
      </w:r>
      <w:r>
        <w:rPr>
          <w:b/>
          <w:sz w:val="28"/>
          <w:szCs w:val="28"/>
          <w:lang w:val="uk-UA"/>
        </w:rPr>
        <w:t>.</w:t>
      </w:r>
    </w:p>
    <w:p w:rsidR="00000000" w:rsidRDefault="006E2860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 Конкурсі можуть брати участь учні 5-11-х класів закладів загальної середньої</w:t>
      </w:r>
      <w:r>
        <w:rPr>
          <w:rFonts w:eastAsia="SimSun"/>
          <w:sz w:val="28"/>
          <w:szCs w:val="28"/>
          <w:lang w:val="uk-UA"/>
        </w:rPr>
        <w:t xml:space="preserve"> і</w:t>
      </w:r>
      <w:r>
        <w:rPr>
          <w:rFonts w:eastAsia="SimSun"/>
          <w:sz w:val="28"/>
          <w:szCs w:val="28"/>
        </w:rPr>
        <w:t xml:space="preserve"> закладів позашкільної освіти</w:t>
      </w:r>
      <w:r>
        <w:rPr>
          <w:rFonts w:eastAsia="SimSun"/>
          <w:sz w:val="28"/>
          <w:szCs w:val="28"/>
          <w:lang w:val="uk-UA"/>
        </w:rPr>
        <w:t xml:space="preserve"> Вишневої міської територіал</w:t>
      </w:r>
      <w:r>
        <w:rPr>
          <w:rFonts w:eastAsia="SimSun"/>
          <w:sz w:val="28"/>
          <w:szCs w:val="28"/>
          <w:lang w:val="uk-UA"/>
        </w:rPr>
        <w:t>ьної громади</w:t>
      </w:r>
      <w:r>
        <w:rPr>
          <w:rFonts w:eastAsia="SimSun"/>
          <w:sz w:val="28"/>
          <w:szCs w:val="28"/>
        </w:rPr>
        <w:t>.</w:t>
      </w:r>
    </w:p>
    <w:p w:rsidR="00000000" w:rsidRDefault="006E2860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rFonts w:eastAsia="SimSun"/>
          <w:sz w:val="28"/>
          <w:szCs w:val="28"/>
          <w:lang w:val="uk-UA"/>
        </w:rPr>
      </w:pPr>
    </w:p>
    <w:p w:rsidR="00000000" w:rsidRDefault="006E2860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проводиться  за номінаціями:</w:t>
      </w:r>
    </w:p>
    <w:p w:rsidR="00000000" w:rsidRDefault="006E2860">
      <w:pPr>
        <w:tabs>
          <w:tab w:val="left" w:pos="-4320"/>
        </w:tabs>
        <w:spacing w:after="0" w:line="240" w:lineRule="auto"/>
        <w:ind w:left="567" w:hanging="567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- </w:t>
      </w:r>
      <w:r>
        <w:rPr>
          <w:b/>
          <w:bCs/>
          <w:i/>
          <w:iCs/>
          <w:sz w:val="28"/>
          <w:szCs w:val="28"/>
          <w:lang w:val="uk-UA"/>
        </w:rPr>
        <w:t>декоративно-ужиткове мистецтво;</w:t>
      </w:r>
    </w:p>
    <w:p w:rsidR="00000000" w:rsidRDefault="006E2860">
      <w:pPr>
        <w:tabs>
          <w:tab w:val="left" w:pos="-4320"/>
        </w:tabs>
        <w:spacing w:after="0" w:line="240" w:lineRule="auto"/>
        <w:ind w:left="567" w:hanging="567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- образотворче мистецтво.</w:t>
      </w:r>
    </w:p>
    <w:p w:rsidR="00000000" w:rsidRDefault="006E2860">
      <w:pPr>
        <w:tabs>
          <w:tab w:val="left" w:pos="-4320"/>
        </w:tabs>
        <w:spacing w:after="0" w:line="240" w:lineRule="auto"/>
        <w:ind w:left="567" w:hanging="567"/>
        <w:jc w:val="both"/>
        <w:rPr>
          <w:b/>
          <w:bCs/>
          <w:i/>
          <w:iCs/>
          <w:sz w:val="28"/>
          <w:szCs w:val="28"/>
          <w:lang w:val="uk-UA"/>
        </w:rPr>
      </w:pPr>
    </w:p>
    <w:p w:rsidR="00000000" w:rsidRDefault="006E2860">
      <w:pPr>
        <w:tabs>
          <w:tab w:val="left" w:pos="-4320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Конкурсні роботи для участі у І етапі слід подати до Вишнівського центру творчості дітей та юнацтва (м. Вишневе, вул. Зелена, 8) </w:t>
      </w:r>
      <w:r>
        <w:rPr>
          <w:sz w:val="28"/>
          <w:szCs w:val="28"/>
        </w:rPr>
        <w:t>в пер</w:t>
      </w:r>
      <w:r>
        <w:rPr>
          <w:sz w:val="28"/>
          <w:szCs w:val="28"/>
          <w:lang w:val="uk-UA"/>
        </w:rPr>
        <w:t xml:space="preserve">іод з </w:t>
      </w:r>
      <w:r>
        <w:rPr>
          <w:sz w:val="28"/>
          <w:szCs w:val="28"/>
          <w:lang w:val="uk-UA"/>
        </w:rPr>
        <w:t xml:space="preserve">15 </w:t>
      </w:r>
      <w:r>
        <w:rPr>
          <w:sz w:val="28"/>
          <w:szCs w:val="28"/>
          <w:lang w:val="uk-UA"/>
        </w:rPr>
        <w:t>листопада по 15 грудня 2022 року.</w:t>
      </w:r>
    </w:p>
    <w:p w:rsidR="00000000" w:rsidRDefault="006E2860">
      <w:pPr>
        <w:tabs>
          <w:tab w:val="left" w:pos="-4320"/>
        </w:tabs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кожного закладу освіти приймається по три роботи у кожній номінації.</w:t>
      </w:r>
    </w:p>
    <w:p w:rsidR="00000000" w:rsidRDefault="006E2860">
      <w:pPr>
        <w:spacing w:before="100" w:beforeAutospacing="1" w:after="100" w:afterAutospacing="1" w:line="240" w:lineRule="auto"/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Важливо!</w:t>
      </w:r>
    </w:p>
    <w:p w:rsidR="00000000" w:rsidRDefault="006E2860">
      <w:pPr>
        <w:spacing w:before="100" w:beforeAutospacing="1" w:after="100" w:afterAutospacing="1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Всі </w:t>
      </w:r>
      <w:r>
        <w:rPr>
          <w:sz w:val="28"/>
          <w:szCs w:val="28"/>
          <w:lang w:val="uk-UA"/>
        </w:rPr>
        <w:t>роботи</w:t>
      </w:r>
      <w:r>
        <w:rPr>
          <w:sz w:val="28"/>
          <w:szCs w:val="28"/>
        </w:rPr>
        <w:t xml:space="preserve"> повинні </w:t>
      </w:r>
      <w:r>
        <w:rPr>
          <w:sz w:val="28"/>
          <w:szCs w:val="28"/>
          <w:lang w:val="uk-UA"/>
        </w:rPr>
        <w:t>мати</w:t>
      </w:r>
      <w:r>
        <w:rPr>
          <w:sz w:val="28"/>
          <w:szCs w:val="28"/>
          <w:lang w:val="uk-UA"/>
        </w:rPr>
        <w:t xml:space="preserve"> бірку із зазначеною інформацією: </w:t>
      </w:r>
    </w:p>
    <w:p w:rsidR="00000000" w:rsidRDefault="006E2860">
      <w:pPr>
        <w:spacing w:before="100" w:beforeAutospacing="1" w:after="100" w:afterAutospacing="1" w:line="240" w:lineRule="auto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назва номінації</w:t>
      </w:r>
    </w:p>
    <w:p w:rsidR="00000000" w:rsidRDefault="006E2860">
      <w:pPr>
        <w:spacing w:before="100" w:beforeAutospacing="1" w:after="100" w:afterAutospacing="1" w:line="240" w:lineRule="auto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назва роботи</w:t>
      </w:r>
    </w:p>
    <w:p w:rsidR="00000000" w:rsidRDefault="006E2860">
      <w:pPr>
        <w:spacing w:before="100" w:beforeAutospacing="1" w:after="100" w:afterAutospacing="1" w:line="240" w:lineRule="auto"/>
        <w:ind w:left="36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>ПІБ автора</w:t>
      </w:r>
      <w:r>
        <w:rPr>
          <w:i/>
          <w:iCs/>
          <w:sz w:val="28"/>
          <w:szCs w:val="28"/>
          <w:lang w:val="uk-UA"/>
        </w:rPr>
        <w:t>, вік</w:t>
      </w:r>
    </w:p>
    <w:p w:rsidR="00000000" w:rsidRDefault="006E2860">
      <w:pPr>
        <w:spacing w:before="100" w:beforeAutospacing="1" w:after="100" w:afterAutospacing="1" w:line="240" w:lineRule="auto"/>
        <w:ind w:left="36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заклад</w:t>
      </w:r>
      <w:r>
        <w:rPr>
          <w:i/>
          <w:iCs/>
          <w:sz w:val="28"/>
          <w:szCs w:val="28"/>
          <w:lang w:val="uk-UA"/>
        </w:rPr>
        <w:t xml:space="preserve"> освіти</w:t>
      </w:r>
    </w:p>
    <w:p w:rsidR="00000000" w:rsidRDefault="006E2860">
      <w:pPr>
        <w:spacing w:before="100" w:beforeAutospacing="1" w:after="100" w:afterAutospacing="1" w:line="240" w:lineRule="auto"/>
        <w:ind w:left="36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керівник</w:t>
      </w:r>
    </w:p>
    <w:p w:rsidR="00000000" w:rsidRDefault="006E2860">
      <w:pPr>
        <w:spacing w:before="100" w:beforeAutospacing="1" w:after="100" w:afterAutospacing="1" w:line="240" w:lineRule="auto"/>
        <w:ind w:left="36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контактний тел</w:t>
      </w:r>
      <w:r>
        <w:rPr>
          <w:i/>
          <w:iCs/>
          <w:sz w:val="28"/>
          <w:szCs w:val="28"/>
          <w:lang w:val="uk-UA"/>
        </w:rPr>
        <w:t>ефон.</w:t>
      </w:r>
    </w:p>
    <w:p w:rsidR="00000000" w:rsidRDefault="006E2860">
      <w:pPr>
        <w:tabs>
          <w:tab w:val="left" w:pos="-4320"/>
          <w:tab w:val="left" w:pos="567"/>
        </w:tabs>
        <w:spacing w:after="0" w:line="240" w:lineRule="auto"/>
        <w:jc w:val="center"/>
        <w:rPr>
          <w:sz w:val="28"/>
          <w:szCs w:val="28"/>
          <w:lang w:val="uk-UA"/>
        </w:rPr>
      </w:pPr>
    </w:p>
    <w:p w:rsidR="00000000" w:rsidRDefault="006E2860">
      <w:pPr>
        <w:tabs>
          <w:tab w:val="left" w:pos="-4320"/>
          <w:tab w:val="left" w:pos="567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Журі конкурсу та критерії оцінювання</w:t>
      </w:r>
    </w:p>
    <w:p w:rsidR="00000000" w:rsidRDefault="006E2860">
      <w:pPr>
        <w:pStyle w:val="2"/>
        <w:spacing w:after="0" w:line="240" w:lineRule="auto"/>
        <w:ind w:left="567" w:hanging="567"/>
        <w:rPr>
          <w:b/>
          <w:sz w:val="28"/>
          <w:szCs w:val="28"/>
          <w:lang w:val="uk-UA"/>
        </w:rPr>
      </w:pPr>
    </w:p>
    <w:p w:rsidR="00000000" w:rsidRDefault="006E2860">
      <w:pPr>
        <w:pStyle w:val="2"/>
        <w:spacing w:after="0" w:line="240" w:lineRule="auto"/>
        <w:ind w:firstLine="567"/>
        <w:jc w:val="both"/>
        <w:rPr>
          <w:bCs/>
          <w:color w:val="000000"/>
          <w:spacing w:val="6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Для визначення переможців створюється журі, до складу якого залучаються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члени Національної спілки художників України, фахівці з різних видів образотворчого та декоративно-ужиткового мистецтва, працівники закл</w:t>
      </w:r>
      <w:r>
        <w:rPr>
          <w:sz w:val="28"/>
          <w:szCs w:val="28"/>
          <w:lang w:val="uk-UA"/>
        </w:rPr>
        <w:t>адів освіти й культури, художники-педагоги, керівники студій образотворчого та декоративно-ужиткового мистецтва.</w:t>
      </w:r>
      <w:r>
        <w:rPr>
          <w:bCs/>
          <w:color w:val="000000"/>
          <w:spacing w:val="6"/>
          <w:sz w:val="28"/>
          <w:szCs w:val="28"/>
          <w:lang w:val="uk-UA" w:eastAsia="ar-SA"/>
        </w:rPr>
        <w:t xml:space="preserve"> </w:t>
      </w:r>
    </w:p>
    <w:p w:rsidR="00000000" w:rsidRDefault="006E2860">
      <w:pPr>
        <w:pStyle w:val="2"/>
        <w:spacing w:after="0" w:line="240" w:lineRule="auto"/>
        <w:ind w:firstLine="567"/>
        <w:jc w:val="both"/>
        <w:rPr>
          <w:bCs/>
          <w:color w:val="000000"/>
          <w:spacing w:val="6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Роботи оцінюються за такими критеріями: </w:t>
      </w:r>
    </w:p>
    <w:p w:rsidR="00000000" w:rsidRDefault="006E2860">
      <w:pPr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володіння технікою виконання, матеріалом.</w:t>
      </w:r>
    </w:p>
    <w:p w:rsidR="00000000" w:rsidRDefault="006E2860">
      <w:pPr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Творчий підхід (забороняється копіювання та запозиче</w:t>
      </w:r>
      <w:r>
        <w:rPr>
          <w:sz w:val="28"/>
          <w:szCs w:val="28"/>
          <w:lang w:val="uk-UA"/>
        </w:rPr>
        <w:t>ння тем тощо).</w:t>
      </w:r>
    </w:p>
    <w:p w:rsidR="00000000" w:rsidRDefault="006E2860">
      <w:pPr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Повнота розкриття теми, цілісність художнього враження.</w:t>
      </w:r>
    </w:p>
    <w:p w:rsidR="00000000" w:rsidRDefault="006E2860">
      <w:pPr>
        <w:pStyle w:val="2"/>
        <w:numPr>
          <w:ilvl w:val="0"/>
          <w:numId w:val="1"/>
        </w:numPr>
        <w:spacing w:after="0" w:line="24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Оригінальність</w:t>
      </w:r>
      <w:r>
        <w:rPr>
          <w:sz w:val="28"/>
          <w:szCs w:val="28"/>
          <w:lang w:val="uk-UA"/>
        </w:rPr>
        <w:t>.</w:t>
      </w:r>
    </w:p>
    <w:p w:rsidR="00000000" w:rsidRDefault="006E2860">
      <w:pPr>
        <w:pStyle w:val="2"/>
        <w:spacing w:after="0" w:line="240" w:lineRule="auto"/>
        <w:ind w:left="567" w:hanging="567"/>
        <w:jc w:val="both"/>
        <w:rPr>
          <w:sz w:val="28"/>
          <w:szCs w:val="28"/>
          <w:lang w:val="uk-UA"/>
        </w:rPr>
      </w:pPr>
    </w:p>
    <w:p w:rsidR="00000000" w:rsidRDefault="006E2860">
      <w:pPr>
        <w:pStyle w:val="2"/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Нагородження переможців</w:t>
      </w:r>
    </w:p>
    <w:p w:rsidR="00000000" w:rsidRDefault="006E2860">
      <w:pPr>
        <w:pStyle w:val="2"/>
        <w:spacing w:after="0" w:line="240" w:lineRule="auto"/>
        <w:ind w:left="567" w:hanging="567"/>
        <w:rPr>
          <w:b/>
          <w:sz w:val="28"/>
          <w:szCs w:val="28"/>
          <w:lang w:val="uk-UA"/>
        </w:rPr>
      </w:pPr>
    </w:p>
    <w:p w:rsidR="00000000" w:rsidRDefault="006E2860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Журі визначає по три переможці 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кожній номінації.</w:t>
      </w:r>
    </w:p>
    <w:p w:rsidR="00000000" w:rsidRDefault="006E2860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Переможці І</w:t>
      </w:r>
      <w:r>
        <w:rPr>
          <w:bCs/>
          <w:sz w:val="28"/>
          <w:szCs w:val="28"/>
          <w:lang w:val="uk-UA"/>
        </w:rPr>
        <w:t xml:space="preserve"> (територіального) етапу</w:t>
      </w:r>
      <w:r>
        <w:rPr>
          <w:bCs/>
          <w:sz w:val="28"/>
          <w:szCs w:val="28"/>
          <w:lang w:val="uk-UA"/>
        </w:rPr>
        <w:t xml:space="preserve"> конкурсу нагороджуються грамотами</w:t>
      </w:r>
      <w:r>
        <w:rPr>
          <w:bCs/>
          <w:sz w:val="28"/>
          <w:szCs w:val="28"/>
          <w:lang w:val="uk-UA"/>
        </w:rPr>
        <w:t xml:space="preserve"> Управління освіти В</w:t>
      </w:r>
      <w:r>
        <w:rPr>
          <w:bCs/>
          <w:sz w:val="28"/>
          <w:szCs w:val="28"/>
          <w:lang w:val="uk-UA"/>
        </w:rPr>
        <w:t xml:space="preserve">ишневої міської ради. </w:t>
      </w:r>
    </w:p>
    <w:p w:rsidR="00000000" w:rsidRDefault="006E2860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переможців І етапу </w:t>
      </w:r>
      <w:r>
        <w:rPr>
          <w:bCs/>
          <w:sz w:val="28"/>
          <w:szCs w:val="28"/>
          <w:lang w:val="uk-UA"/>
        </w:rPr>
        <w:t>направляються до КЗ</w:t>
      </w:r>
      <w:r>
        <w:rPr>
          <w:bCs/>
          <w:sz w:val="28"/>
          <w:szCs w:val="28"/>
          <w:lang w:val="uk-UA"/>
        </w:rPr>
        <w:t xml:space="preserve"> КОР “Центр творчості дітей та юнацтва Київщини” для подальшої участі у п</w:t>
      </w:r>
      <w:r>
        <w:rPr>
          <w:sz w:val="28"/>
          <w:szCs w:val="28"/>
          <w:lang w:val="uk-UA"/>
        </w:rPr>
        <w:t>ідсумковому</w:t>
      </w:r>
      <w:r>
        <w:rPr>
          <w:bCs/>
          <w:sz w:val="28"/>
          <w:szCs w:val="28"/>
          <w:lang w:val="uk-UA"/>
        </w:rPr>
        <w:t xml:space="preserve"> етапі Всеукраїнського конкурсу учнівської творчості «Об’єднаймося ж, брати мої!».</w:t>
      </w:r>
    </w:p>
    <w:p w:rsidR="006E2860" w:rsidRDefault="006E2860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Підсумки конкурсу вис</w:t>
      </w:r>
      <w:r>
        <w:rPr>
          <w:sz w:val="28"/>
          <w:szCs w:val="28"/>
        </w:rPr>
        <w:t>вітл</w:t>
      </w:r>
      <w:r>
        <w:rPr>
          <w:sz w:val="28"/>
          <w:szCs w:val="28"/>
          <w:lang w:val="uk-UA"/>
        </w:rPr>
        <w:t>юються на сайті Вишнівського</w:t>
      </w:r>
      <w:r>
        <w:rPr>
          <w:sz w:val="28"/>
          <w:szCs w:val="28"/>
          <w:lang w:val="uk-UA"/>
        </w:rPr>
        <w:t xml:space="preserve"> центру творчості дітей та юнацтва.</w:t>
      </w:r>
      <w:r>
        <w:rPr>
          <w:sz w:val="28"/>
          <w:szCs w:val="28"/>
          <w:lang w:val="uk-UA"/>
        </w:rPr>
        <w:t>.</w:t>
      </w:r>
    </w:p>
    <w:sectPr w:rsidR="006E2860">
      <w:pgSz w:w="11906" w:h="16838"/>
      <w:pgMar w:top="1134" w:right="745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D66985"/>
    <w:multiLevelType w:val="singleLevel"/>
    <w:tmpl w:val="F3D6698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B0"/>
    <w:rsid w:val="00012710"/>
    <w:rsid w:val="00060A4A"/>
    <w:rsid w:val="000F4896"/>
    <w:rsid w:val="00107A8C"/>
    <w:rsid w:val="00116B76"/>
    <w:rsid w:val="001332F3"/>
    <w:rsid w:val="0016262A"/>
    <w:rsid w:val="00185074"/>
    <w:rsid w:val="0022250E"/>
    <w:rsid w:val="00277E04"/>
    <w:rsid w:val="002B51EA"/>
    <w:rsid w:val="003106E1"/>
    <w:rsid w:val="00332345"/>
    <w:rsid w:val="00332DCD"/>
    <w:rsid w:val="00357DB5"/>
    <w:rsid w:val="003A3724"/>
    <w:rsid w:val="003B5584"/>
    <w:rsid w:val="003D7092"/>
    <w:rsid w:val="004055BC"/>
    <w:rsid w:val="00417407"/>
    <w:rsid w:val="0048277D"/>
    <w:rsid w:val="004D7123"/>
    <w:rsid w:val="005120D1"/>
    <w:rsid w:val="005871A4"/>
    <w:rsid w:val="005C1930"/>
    <w:rsid w:val="005C604C"/>
    <w:rsid w:val="00624F5D"/>
    <w:rsid w:val="00685D78"/>
    <w:rsid w:val="006B6E72"/>
    <w:rsid w:val="006C0936"/>
    <w:rsid w:val="006E2860"/>
    <w:rsid w:val="006E5255"/>
    <w:rsid w:val="0073512D"/>
    <w:rsid w:val="00747B34"/>
    <w:rsid w:val="00751B45"/>
    <w:rsid w:val="007638E5"/>
    <w:rsid w:val="007B262C"/>
    <w:rsid w:val="007D5954"/>
    <w:rsid w:val="007E64B0"/>
    <w:rsid w:val="00847DE1"/>
    <w:rsid w:val="00852574"/>
    <w:rsid w:val="00895B74"/>
    <w:rsid w:val="0099649D"/>
    <w:rsid w:val="009B5ADE"/>
    <w:rsid w:val="009C4029"/>
    <w:rsid w:val="00A038CD"/>
    <w:rsid w:val="00A331F8"/>
    <w:rsid w:val="00A67FCF"/>
    <w:rsid w:val="00AA6EB2"/>
    <w:rsid w:val="00AE4F3D"/>
    <w:rsid w:val="00B621FF"/>
    <w:rsid w:val="00B964D5"/>
    <w:rsid w:val="00BD2022"/>
    <w:rsid w:val="00BD7883"/>
    <w:rsid w:val="00C06948"/>
    <w:rsid w:val="00C0711D"/>
    <w:rsid w:val="00C2382C"/>
    <w:rsid w:val="00C26FEB"/>
    <w:rsid w:val="00C36FA4"/>
    <w:rsid w:val="00C440F4"/>
    <w:rsid w:val="00C47C0E"/>
    <w:rsid w:val="00C56833"/>
    <w:rsid w:val="00C66119"/>
    <w:rsid w:val="00C71A36"/>
    <w:rsid w:val="00C945BA"/>
    <w:rsid w:val="00CA612F"/>
    <w:rsid w:val="00CE43FB"/>
    <w:rsid w:val="00D04CFE"/>
    <w:rsid w:val="00D136E1"/>
    <w:rsid w:val="00D22ACD"/>
    <w:rsid w:val="00D23819"/>
    <w:rsid w:val="00D47B22"/>
    <w:rsid w:val="00D621B1"/>
    <w:rsid w:val="00D65BD8"/>
    <w:rsid w:val="00D95137"/>
    <w:rsid w:val="00DC3071"/>
    <w:rsid w:val="00DE232F"/>
    <w:rsid w:val="00DE3CC2"/>
    <w:rsid w:val="00DE646E"/>
    <w:rsid w:val="00E06CEB"/>
    <w:rsid w:val="00E6281F"/>
    <w:rsid w:val="00EC081C"/>
    <w:rsid w:val="00EC7130"/>
    <w:rsid w:val="00ED1054"/>
    <w:rsid w:val="00F26B87"/>
    <w:rsid w:val="00F75074"/>
    <w:rsid w:val="00F83FF7"/>
    <w:rsid w:val="06471303"/>
    <w:rsid w:val="08C276F9"/>
    <w:rsid w:val="09291CD9"/>
    <w:rsid w:val="0B9B3705"/>
    <w:rsid w:val="0C8347F0"/>
    <w:rsid w:val="0DEA26B8"/>
    <w:rsid w:val="10864871"/>
    <w:rsid w:val="13AD3CD5"/>
    <w:rsid w:val="13DF1AA7"/>
    <w:rsid w:val="15C251DC"/>
    <w:rsid w:val="1BB41818"/>
    <w:rsid w:val="1C2529A1"/>
    <w:rsid w:val="1DE62B9D"/>
    <w:rsid w:val="21B3728D"/>
    <w:rsid w:val="2B361B54"/>
    <w:rsid w:val="2F05047C"/>
    <w:rsid w:val="2F355D52"/>
    <w:rsid w:val="2FAF6379"/>
    <w:rsid w:val="300E2D4D"/>
    <w:rsid w:val="334F31D7"/>
    <w:rsid w:val="37331E08"/>
    <w:rsid w:val="39153FEC"/>
    <w:rsid w:val="398114C3"/>
    <w:rsid w:val="3B5C5D55"/>
    <w:rsid w:val="3BBD33C8"/>
    <w:rsid w:val="406D32BA"/>
    <w:rsid w:val="461B5F94"/>
    <w:rsid w:val="46695FD8"/>
    <w:rsid w:val="47336A0E"/>
    <w:rsid w:val="48E91676"/>
    <w:rsid w:val="49B04D70"/>
    <w:rsid w:val="4A305BF6"/>
    <w:rsid w:val="4AB53D21"/>
    <w:rsid w:val="4FF96179"/>
    <w:rsid w:val="50D204F0"/>
    <w:rsid w:val="5590041C"/>
    <w:rsid w:val="57DF7962"/>
    <w:rsid w:val="5B0E35B4"/>
    <w:rsid w:val="5BD40D92"/>
    <w:rsid w:val="5D5F3218"/>
    <w:rsid w:val="61E9224D"/>
    <w:rsid w:val="6AC4763B"/>
    <w:rsid w:val="6AC53EB9"/>
    <w:rsid w:val="6C833A22"/>
    <w:rsid w:val="6EC16D2F"/>
    <w:rsid w:val="6F9876B9"/>
    <w:rsid w:val="716C56BD"/>
    <w:rsid w:val="716F33D4"/>
    <w:rsid w:val="72757DB1"/>
    <w:rsid w:val="74134FE2"/>
    <w:rsid w:val="74A20481"/>
    <w:rsid w:val="7590142E"/>
    <w:rsid w:val="7BCB4BEA"/>
    <w:rsid w:val="7C3D2B81"/>
    <w:rsid w:val="7C4B6886"/>
    <w:rsid w:val="7D1C059F"/>
    <w:rsid w:val="7E3C48EB"/>
    <w:rsid w:val="7E48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eastAsia="Times New Roman"/>
      <w:sz w:val="24"/>
      <w:szCs w:val="24"/>
      <w:lang/>
    </w:rPr>
  </w:style>
  <w:style w:type="character" w:customStyle="1" w:styleId="20">
    <w:name w:val="Основной текст 2 Знак"/>
    <w:link w:val="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pPr>
      <w:spacing w:after="120" w:line="240" w:lineRule="auto"/>
    </w:pPr>
    <w:rPr>
      <w:rFonts w:eastAsia="Times New Roman"/>
      <w:sz w:val="24"/>
      <w:szCs w:val="24"/>
      <w:lang/>
    </w:rPr>
  </w:style>
  <w:style w:type="character" w:customStyle="1" w:styleId="a8">
    <w:name w:val="Основной текст Знак"/>
    <w:link w:val="a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eastAsia="Times New Roman"/>
      <w:b/>
      <w:bCs/>
      <w:sz w:val="24"/>
      <w:szCs w:val="24"/>
      <w:lang w:val="uk-UA"/>
    </w:rPr>
  </w:style>
  <w:style w:type="character" w:customStyle="1" w:styleId="aa">
    <w:name w:val="Название Знак"/>
    <w:link w:val="a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b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3">
    <w:name w:val="Body Text 3"/>
    <w:basedOn w:val="a"/>
    <w:link w:val="30"/>
    <w:pPr>
      <w:spacing w:after="120" w:line="240" w:lineRule="auto"/>
    </w:pPr>
    <w:rPr>
      <w:rFonts w:eastAsia="Times New Roman"/>
      <w:sz w:val="16"/>
      <w:szCs w:val="16"/>
      <w:lang/>
    </w:rPr>
  </w:style>
  <w:style w:type="character" w:customStyle="1" w:styleId="30">
    <w:name w:val="Основной текст 3 Знак"/>
    <w:link w:val="3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84/2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АДМИН</cp:lastModifiedBy>
  <cp:revision>2</cp:revision>
  <cp:lastPrinted>2022-11-09T11:00:00Z</cp:lastPrinted>
  <dcterms:created xsi:type="dcterms:W3CDTF">2022-11-15T10:06:00Z</dcterms:created>
  <dcterms:modified xsi:type="dcterms:W3CDTF">2022-11-15T10:06:00Z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3FFD25B267C24F10A9E3F69A15FC591C</vt:lpwstr>
  </property>
</Properties>
</file>